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9D" w:rsidRDefault="0038459D" w:rsidP="00384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  <w:t>Dados da prática</w:t>
      </w:r>
    </w:p>
    <w:p w:rsidR="0038459D" w:rsidRDefault="0038459D" w:rsidP="0038459D">
      <w:pPr>
        <w:spacing w:after="0" w:line="240" w:lineRule="auto"/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</w:pPr>
    </w:p>
    <w:p w:rsidR="0038459D" w:rsidRPr="0038459D" w:rsidRDefault="0038459D" w:rsidP="0038459D">
      <w:pPr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  <w:r w:rsidRPr="0038459D"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  <w:t>Identificador:</w:t>
      </w:r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 </w:t>
      </w:r>
      <w:proofErr w:type="spellStart"/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Biorremediação</w:t>
      </w:r>
      <w:proofErr w:type="spellEnd"/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 xml:space="preserve"> do </w:t>
      </w:r>
      <w:proofErr w:type="spellStart"/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Aurá</w:t>
      </w:r>
      <w:proofErr w:type="spellEnd"/>
    </w:p>
    <w:p w:rsidR="0038459D" w:rsidRPr="0038459D" w:rsidRDefault="0038459D" w:rsidP="0038459D">
      <w:pPr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</w:p>
    <w:p w:rsidR="0038459D" w:rsidRPr="0038459D" w:rsidRDefault="0038459D" w:rsidP="0038459D">
      <w:pPr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  <w:r w:rsidRPr="0038459D"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  <w:t>Municípios:</w:t>
      </w:r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 Belém</w:t>
      </w:r>
    </w:p>
    <w:p w:rsidR="0038459D" w:rsidRPr="0038459D" w:rsidRDefault="0038459D" w:rsidP="0038459D">
      <w:pPr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</w:p>
    <w:p w:rsidR="0038459D" w:rsidRPr="0038459D" w:rsidRDefault="0038459D" w:rsidP="0038459D">
      <w:pPr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  <w:r w:rsidRPr="0038459D"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  <w:t>Instituição Responsável:</w:t>
      </w:r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 Secretaria Municipal de Saneamento</w:t>
      </w:r>
    </w:p>
    <w:p w:rsidR="0038459D" w:rsidRPr="0038459D" w:rsidRDefault="0038459D" w:rsidP="0038459D">
      <w:pPr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</w:p>
    <w:p w:rsidR="0038459D" w:rsidRPr="0038459D" w:rsidRDefault="0038459D" w:rsidP="0038459D">
      <w:pPr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  <w:r w:rsidRPr="0038459D"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  <w:t>Edição:</w:t>
      </w:r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 1999/2000</w:t>
      </w:r>
    </w:p>
    <w:p w:rsidR="0038459D" w:rsidRDefault="0038459D" w:rsidP="00384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</w:pPr>
    </w:p>
    <w:p w:rsidR="0038459D" w:rsidRDefault="0038459D" w:rsidP="00384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</w:pPr>
    </w:p>
    <w:p w:rsidR="0038459D" w:rsidRDefault="0038459D" w:rsidP="00384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  <w:t>Informações adicionais:</w:t>
      </w:r>
    </w:p>
    <w:p w:rsidR="0038459D" w:rsidRDefault="0038459D" w:rsidP="00384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</w:pPr>
    </w:p>
    <w:p w:rsidR="0038459D" w:rsidRPr="0038459D" w:rsidRDefault="0038459D" w:rsidP="0038459D">
      <w:pPr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  <w:r w:rsidRPr="0038459D"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  <w:t>Programa/Ação:</w:t>
      </w:r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 Pró-Saneamento</w:t>
      </w:r>
    </w:p>
    <w:p w:rsidR="0038459D" w:rsidRPr="0038459D" w:rsidRDefault="0038459D" w:rsidP="0038459D">
      <w:pPr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</w:p>
    <w:p w:rsidR="0038459D" w:rsidRPr="0038459D" w:rsidRDefault="0038459D" w:rsidP="0038459D">
      <w:pPr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  <w:r w:rsidRPr="0038459D"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  <w:t>População Beneficiada:</w:t>
      </w:r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 1.142.258 pessoas</w:t>
      </w:r>
    </w:p>
    <w:p w:rsidR="0038459D" w:rsidRPr="0038459D" w:rsidRDefault="0038459D" w:rsidP="0038459D">
      <w:pPr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</w:p>
    <w:p w:rsidR="0038459D" w:rsidRPr="0038459D" w:rsidRDefault="0038459D" w:rsidP="0038459D">
      <w:pPr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  <w:r w:rsidRPr="0038459D"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  <w:t>Tema-Foco:</w:t>
      </w:r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 Desenvolvimento Local e Inclusão Social</w:t>
      </w:r>
    </w:p>
    <w:p w:rsidR="0038459D" w:rsidRDefault="0038459D" w:rsidP="00384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</w:pPr>
    </w:p>
    <w:p w:rsidR="0038459D" w:rsidRDefault="0038459D" w:rsidP="00384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</w:pPr>
    </w:p>
    <w:p w:rsidR="0038459D" w:rsidRDefault="0038459D" w:rsidP="00384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</w:pPr>
    </w:p>
    <w:p w:rsidR="0038459D" w:rsidRPr="0038459D" w:rsidRDefault="0038459D" w:rsidP="00384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18"/>
          <w:szCs w:val="18"/>
          <w:lang w:eastAsia="pt-BR"/>
        </w:rPr>
      </w:pPr>
      <w:bookmarkStart w:id="0" w:name="_GoBack"/>
      <w:bookmarkEnd w:id="0"/>
      <w:proofErr w:type="spellStart"/>
      <w:r w:rsidRPr="0038459D"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  <w:t>Biorremediação</w:t>
      </w:r>
      <w:proofErr w:type="spellEnd"/>
      <w:r w:rsidRPr="0038459D"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  <w:t xml:space="preserve"> do Aterro Sanitário do </w:t>
      </w:r>
      <w:proofErr w:type="spellStart"/>
      <w:r w:rsidRPr="0038459D">
        <w:rPr>
          <w:rFonts w:ascii="Arial" w:eastAsia="Times New Roman" w:hAnsi="Arial" w:cs="Arial"/>
          <w:b/>
          <w:bCs/>
          <w:color w:val="363636"/>
          <w:sz w:val="18"/>
          <w:szCs w:val="18"/>
          <w:lang w:eastAsia="pt-BR"/>
        </w:rPr>
        <w:t>Aurá</w:t>
      </w:r>
      <w:proofErr w:type="spellEnd"/>
    </w:p>
    <w:p w:rsidR="0038459D" w:rsidRPr="0038459D" w:rsidRDefault="0038459D" w:rsidP="003845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Nos empreendimentos em que a Caixa Econômica Federal atua como financiadora ou repassadora de recursos na área de habitação e saneamento, tem como orientação ao Agente Executor a importância da participação das famílias, na condição de parceiros, para o sucesso dos investimentos sociais e para tornar os empreendimentos sustentáveis, contribuindo para a melhoria da qualidade de vida das comunidades.</w:t>
      </w:r>
    </w:p>
    <w:p w:rsidR="0038459D" w:rsidRPr="0038459D" w:rsidRDefault="0038459D" w:rsidP="003845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 xml:space="preserve">Dessa forma, a prática representa um projeto integrado que visa </w:t>
      </w:r>
      <w:proofErr w:type="gramStart"/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a</w:t>
      </w:r>
      <w:proofErr w:type="gramEnd"/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 xml:space="preserve"> recuperação física da área degradada do Aterro Sanitário do </w:t>
      </w:r>
      <w:proofErr w:type="spellStart"/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Aurá</w:t>
      </w:r>
      <w:proofErr w:type="spellEnd"/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 xml:space="preserve"> e a construção de novas células que irão atender a região Metropolitana de Belém, até o ano de 2020, proporcionando um saneamento ambiental completo, por meio do monitoramento de todos os resíduos domésticos, públicos, comerciais e especiais, bem como dos efluentes líquidos e gasosos produzidos.</w:t>
      </w:r>
    </w:p>
    <w:p w:rsidR="0038459D" w:rsidRPr="0038459D" w:rsidRDefault="0038459D" w:rsidP="003845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 xml:space="preserve">Representa, ainda, a oferta de uma alternativa às populações que viviam do lixo e a recuperação e integração social das crianças, contribuindo para a eliminação do trabalho infantil e para a melhoria das condições </w:t>
      </w:r>
      <w:proofErr w:type="spellStart"/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sócio-econômicas</w:t>
      </w:r>
      <w:proofErr w:type="spellEnd"/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 xml:space="preserve"> de uma população extremamente vulnerável aos riscos ambientais.</w:t>
      </w:r>
    </w:p>
    <w:p w:rsidR="0038459D" w:rsidRPr="0038459D" w:rsidRDefault="0038459D" w:rsidP="003845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 xml:space="preserve">O meio de viabilizar tal projeto dar-se-á através da formação e organização social dos catadores em cooperativas; inserção das crianças e adolescentes em atividades </w:t>
      </w:r>
      <w:proofErr w:type="spellStart"/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sócio-educativas</w:t>
      </w:r>
      <w:proofErr w:type="spellEnd"/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 xml:space="preserve">, contribuindo para seu desenvolvimento, criatividade, </w:t>
      </w:r>
      <w:proofErr w:type="spellStart"/>
      <w:proofErr w:type="gramStart"/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auto-estima</w:t>
      </w:r>
      <w:proofErr w:type="spellEnd"/>
      <w:proofErr w:type="gramEnd"/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, solidariedade, valores éticos e morais, relações familiares e vontade de transformar a própria vida.</w:t>
      </w:r>
    </w:p>
    <w:p w:rsidR="0038459D" w:rsidRPr="0038459D" w:rsidRDefault="0038459D" w:rsidP="003845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18"/>
          <w:szCs w:val="18"/>
          <w:lang w:eastAsia="pt-BR"/>
        </w:rPr>
      </w:pPr>
      <w:r w:rsidRPr="0038459D">
        <w:rPr>
          <w:rFonts w:ascii="Arial" w:eastAsia="Times New Roman" w:hAnsi="Arial" w:cs="Arial"/>
          <w:color w:val="545454"/>
          <w:sz w:val="18"/>
          <w:szCs w:val="18"/>
          <w:lang w:eastAsia="pt-BR"/>
        </w:rPr>
        <w:t>Ao proporcionar a educação profissional aos adolescentes filhos de catadores e garantir o acesso das crianças à escola, garantiu-se a inclusão destes e seus familiares às políticas públicas de saúde, assistência social, cultural, dentre outras.</w:t>
      </w:r>
    </w:p>
    <w:p w:rsidR="00BE2075" w:rsidRDefault="00197F44"/>
    <w:sectPr w:rsidR="00BE2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9D"/>
    <w:rsid w:val="00197F44"/>
    <w:rsid w:val="001F403E"/>
    <w:rsid w:val="0038459D"/>
    <w:rsid w:val="00A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8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8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2016-04-09T13:40:00Z</dcterms:created>
  <dcterms:modified xsi:type="dcterms:W3CDTF">2016-04-09T13:57:00Z</dcterms:modified>
</cp:coreProperties>
</file>